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D2" w:rsidRPr="00693CD2" w:rsidRDefault="00693CD2" w:rsidP="00693CD2">
      <w:pPr>
        <w:pBdr>
          <w:bottom w:val="single" w:sz="48" w:space="0" w:color="33BCF2"/>
        </w:pBd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</w:rPr>
      </w:pPr>
      <w:r w:rsidRPr="00693CD2"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</w:rPr>
        <w:t>Медлительный ребенок: причины и советы родителям медлительных детей</w:t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i/>
          <w:iCs/>
          <w:color w:val="505050"/>
          <w:sz w:val="32"/>
          <w:szCs w:val="32"/>
        </w:rPr>
        <w:t>«Давай поскорее, а то мы опять опоздаем в садик!»</w:t>
      </w: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 – упрашивает мама, а малыш продолжает медлить. Это проблема знакома многим взрослым. Кто-то заставляет детей закончить завтрак или одевание, подгоняя их обидными словами и даже подзатыльниками. Другие же переделывают все сами, оставляя в покое копушу. Как помочь медлительному ребенку и раздраженной мамочке?</w:t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noProof/>
          <w:color w:val="505050"/>
          <w:sz w:val="32"/>
          <w:szCs w:val="32"/>
        </w:rPr>
        <w:drawing>
          <wp:inline distT="0" distB="0" distL="0" distR="0">
            <wp:extent cx="5377190" cy="3296658"/>
            <wp:effectExtent l="19050" t="0" r="0" b="0"/>
            <wp:docPr id="1" name="Рисунок 1" descr="если-у-вас-медлительный-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-у-вас-медлительный-ребено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95" cy="330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 xml:space="preserve">Чтобы подобрать правильный подход к решению, необходимо понять причины этой неторопливости. И не всегда они находятся на поверхности. Проблема чаще всего замечается родителями в дошкольном детстве, хотя первые </w:t>
      </w:r>
      <w:proofErr w:type="gramStart"/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признаки</w:t>
      </w:r>
      <w:proofErr w:type="gramEnd"/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 xml:space="preserve"> возможно отследить уже в младенческом возрасте.</w:t>
      </w:r>
    </w:p>
    <w:p w:rsid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Такая особенность может вызвать отставание в учебе и формировании навыков, низкую концентрацию внимания и рассеянность, ощущение вины из-за регулярных замечаний и, как итог, неврозы. Поэтому выявление источника нерасторопности следует доверить неврологу, психологу или педиатру.</w:t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Откуда берется медлительность?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Иногда это происходит на фоне продолжительной болезни. После восстановления и повышения иммунитета темп деятельности ребенка восстанавливается.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Она может возникнуть из-за органической патологии мозга, ставшей следствием неблагоприятной беременности, сложных родов или рождения недоношенного младенца.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 xml:space="preserve">Часто излишняя «заторможенность» является всего лишь периодом нормального развития. В ранние годы (от 1,5 до 3-х лет) для детей </w:t>
      </w: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lastRenderedPageBreak/>
        <w:t>характерно несовершенство мелкой моторики. Их пальчики не справляются с застегиванием пуговиц, завязыванием шнурков.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Переучивание левшей на правшей также находится в списке факторов, способствующих замедлению протекания психических процессов.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Флегматик – классический пример копуши. Он не переносит спешки, рассудителен и основателен. Не любит новшеств, выбирает проверенные и привычные приемы. Побудка и сборы становятся для взрослых настоящим испытанием.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Понижение общей активности зачастую связано со стрессовой ситуацией – переездом, разводом, переходом в новое учебное заведение, домашними конфликтами. Детская психика попросту не справляется с повышенной нагрузкой.</w:t>
      </w:r>
    </w:p>
    <w:p w:rsidR="00693CD2" w:rsidRPr="00693CD2" w:rsidRDefault="00693CD2" w:rsidP="00693CD2">
      <w:pPr>
        <w:numPr>
          <w:ilvl w:val="0"/>
          <w:numId w:val="1"/>
        </w:numPr>
        <w:pBdr>
          <w:bottom w:val="dashed" w:sz="12" w:space="2" w:color="C0C0C0"/>
        </w:pBdr>
        <w:shd w:val="clear" w:color="auto" w:fill="FFFFFF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05050"/>
          <w:sz w:val="32"/>
          <w:szCs w:val="32"/>
        </w:rPr>
        <w:t>Неспешность – еще одна форма манипулирования взрослыми в семье с авторитарным типом воспитания, жесткими требования, строгими наказаниями и непрерывным контролем. Таким способом чадо скрыто протестует против многочисленных поручений и приказов.</w:t>
      </w:r>
    </w:p>
    <w:p w:rsidR="00693CD2" w:rsidRDefault="00693CD2" w:rsidP="00693CD2">
      <w:pPr>
        <w:shd w:val="clear" w:color="auto" w:fill="FFFFFF"/>
        <w:spacing w:before="1137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693CD2" w:rsidRDefault="00693CD2" w:rsidP="00693CD2">
      <w:pPr>
        <w:shd w:val="clear" w:color="auto" w:fill="FFFFFF"/>
        <w:spacing w:before="1137"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noProof/>
          <w:color w:val="33BCF2"/>
          <w:sz w:val="32"/>
          <w:szCs w:val="32"/>
          <w:bdr w:val="none" w:sz="0" w:space="0" w:color="auto" w:frame="1"/>
        </w:rPr>
        <w:lastRenderedPageBreak/>
        <w:drawing>
          <wp:inline distT="0" distB="0" distL="0" distR="0">
            <wp:extent cx="6395161" cy="8749862"/>
            <wp:effectExtent l="19050" t="0" r="5639" b="0"/>
            <wp:docPr id="2" name="Рисунок 2" descr="Медлительный ребенок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лительный ребенок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355" cy="875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b/>
          <w:bCs/>
          <w:i/>
          <w:iCs/>
          <w:color w:val="505050"/>
          <w:sz w:val="32"/>
          <w:szCs w:val="32"/>
        </w:rPr>
        <w:t xml:space="preserve">Итак, для изменения ситуации в лучшую сторону в некоторых случаях достаточно наладить отношения между домочадцами, подождать, пока он подрастет, или провести витаминную терапию, чтобы способствовать скорейшему выздоровлению. Сейчас давайте </w:t>
      </w:r>
      <w:r w:rsidRPr="00693CD2">
        <w:rPr>
          <w:rFonts w:ascii="Times New Roman" w:eastAsia="Times New Roman" w:hAnsi="Times New Roman" w:cs="Times New Roman"/>
          <w:b/>
          <w:bCs/>
          <w:i/>
          <w:iCs/>
          <w:color w:val="505050"/>
          <w:sz w:val="32"/>
          <w:szCs w:val="32"/>
        </w:rPr>
        <w:lastRenderedPageBreak/>
        <w:t>обсудим, что же делать, если кроха неспешен от природы, и это никоим образом не связано с воспитанием в семье.</w:t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b/>
          <w:bCs/>
          <w:i/>
          <w:iCs/>
          <w:color w:val="99CC00"/>
          <w:sz w:val="32"/>
          <w:szCs w:val="32"/>
        </w:rPr>
        <w:t>Что нужно делать?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Приобретите песочные часы, которые наглядно демонстрируют, как утекает время. Предложите чаду одеваться или кушать, пока не закончится песок. С помощью подобного устройства он самостоятельно научится следить за скоростью своих действий и будет стараться заканчивать все дела </w:t>
      </w:r>
      <w:proofErr w:type="gramStart"/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побыстрее</w:t>
      </w:r>
      <w:proofErr w:type="gramEnd"/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Иногда сын или дочка впадает в ступор из-за сложности с переключением на другую деятельность. Давайте им немного времени на подготовку: «Поиграй с конструктором еще пять минут, а потом мы поужинаем и почистим зубы». Предупреждение подготовит их к следующему заданию.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Большинство ребятишек чувствует себя спокойнее, если у них есть четкий распорядок суток. Дошкольникам, еще не умеющим читать, полезно иметь график с фотографиями, который покажет последовательность действий: умывание, одевание, завтрак и т. д. Так вы сможете значительно снизить количество напоминаний, да и ребенок почувствует себя увереннее.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Развивайте подвижность нервной системы через ежедневную работу. Это может быть бег, пальчиковая гимнастика, катание на велосипеде, упражнения со скакалкой. Для пущего эффекта переходите от медленного ритма занятий к </w:t>
      </w:r>
      <w:proofErr w:type="gramStart"/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быстрому</w:t>
      </w:r>
      <w:proofErr w:type="gramEnd"/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Уделяйте особое внимание адаптационным этапам в образовательных учреждениях, потому что таким детям присущ страх всего неизвестного. Обязательно расскажите педагогам о психологических качествах будущего воспитанника.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Планирование – один из лучших методов борьбы с нерасторопностью крохи и своим раздражением. Если у школьника утренний туалет занимает, кажется, половину дня, приготовьте его одежду вечером и убедитесь, что его рюкзак собран и ждет хозяина у двери. Уменьшите хаос, и ваше эмоциональное состояние также придет в норму.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Установите четкие временные ограничения для вашего школьника на определенный вид деятельности. Например: «Дима, у тебя есть 20 минуток на то, чтобы пообедать». Через 15 минут сдержанно напомните, что прием пищи скоро закончится.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 xml:space="preserve">Если ребенок испытывает трудности к школе, не успевая усвоить учебный материал, следует помогать ему дома. Разбирайте и </w:t>
      </w: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lastRenderedPageBreak/>
        <w:t>повторяйте все, что он проходит на уроках. А еще лучше – идти вперед на несколько тем, чтобы поспевать за мыслями учителя.</w:t>
      </w:r>
    </w:p>
    <w:p w:rsidR="00693CD2" w:rsidRPr="00693CD2" w:rsidRDefault="00693CD2" w:rsidP="00693CD2">
      <w:pPr>
        <w:numPr>
          <w:ilvl w:val="0"/>
          <w:numId w:val="2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Постоянно оказывайте нерасторопным детям ненавязчивую поддержку, проявляя неподдельный интерес. Они очень часто неуверенны в собственных умениях и силах, а также ощущают чувство вины за свою медлительность.</w:t>
      </w:r>
    </w:p>
    <w:p w:rsidR="00693CD2" w:rsidRPr="00693CD2" w:rsidRDefault="00693CD2" w:rsidP="00693CD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</w:rPr>
        <w:t>Чего нельзя делать?</w:t>
      </w:r>
    </w:p>
    <w:p w:rsidR="00693CD2" w:rsidRPr="00693CD2" w:rsidRDefault="00693CD2" w:rsidP="00693CD2">
      <w:pPr>
        <w:numPr>
          <w:ilvl w:val="0"/>
          <w:numId w:val="3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Не награждайте оскорбительными прозвищами. Фразы «копуша», «канительщик», «за смертью посылать» больно ранят ваше чадо. Обращайтесь к нему так, словно он уже почти все делает в положенный срок (или, по крайне мере, старается).</w:t>
      </w:r>
    </w:p>
    <w:p w:rsidR="00693CD2" w:rsidRPr="00693CD2" w:rsidRDefault="00693CD2" w:rsidP="00693CD2">
      <w:pPr>
        <w:numPr>
          <w:ilvl w:val="0"/>
          <w:numId w:val="3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Никогда не сравнивайте медлительных малышей с их более активными сверстниками. Проводите аналогию с их прошлыми результатами: «Теперь ты кушаешь гораздо быстрее!»</w:t>
      </w:r>
    </w:p>
    <w:p w:rsidR="00693CD2" w:rsidRPr="00693CD2" w:rsidRDefault="00693CD2" w:rsidP="00693CD2">
      <w:pPr>
        <w:numPr>
          <w:ilvl w:val="0"/>
          <w:numId w:val="3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Воздерживайтесь от участия в соревновательных играх. Поверьте, это не принесет крохе удачи, ведь он болезненно переживает любую неудачу.</w:t>
      </w:r>
    </w:p>
    <w:p w:rsidR="00693CD2" w:rsidRPr="00693CD2" w:rsidRDefault="00693CD2" w:rsidP="00693CD2">
      <w:pPr>
        <w:numPr>
          <w:ilvl w:val="0"/>
          <w:numId w:val="3"/>
        </w:numPr>
        <w:shd w:val="clear" w:color="auto" w:fill="FFFFFF"/>
        <w:spacing w:before="120" w:after="0" w:line="240" w:lineRule="auto"/>
        <w:ind w:left="456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</w:rPr>
      </w:pPr>
      <w:r w:rsidRPr="00693CD2">
        <w:rPr>
          <w:rFonts w:ascii="Times New Roman" w:eastAsia="Times New Roman" w:hAnsi="Times New Roman" w:cs="Times New Roman"/>
          <w:color w:val="555555"/>
          <w:sz w:val="32"/>
          <w:szCs w:val="32"/>
        </w:rPr>
        <w:t>Твердо усвойте, что неторопливость – не вина, а особенность маленького человечка, так что окрики, а тем более тумаки не ускорят его действия.</w:t>
      </w:r>
    </w:p>
    <w:p w:rsidR="00BE03E5" w:rsidRDefault="00BE03E5" w:rsidP="00693CD2">
      <w:pPr>
        <w:spacing w:after="0"/>
      </w:pPr>
    </w:p>
    <w:sectPr w:rsidR="00BE03E5" w:rsidSect="00693CD2">
      <w:pgSz w:w="11906" w:h="16838"/>
      <w:pgMar w:top="567" w:right="567" w:bottom="82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C2F"/>
    <w:multiLevelType w:val="multilevel"/>
    <w:tmpl w:val="0EE0F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F6954"/>
    <w:multiLevelType w:val="multilevel"/>
    <w:tmpl w:val="86A4B0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50250"/>
    <w:multiLevelType w:val="multilevel"/>
    <w:tmpl w:val="E802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93CD2"/>
    <w:rsid w:val="00693CD2"/>
    <w:rsid w:val="00BE0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3C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3C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93C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C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93CD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93C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93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93CD2"/>
    <w:rPr>
      <w:i/>
      <w:iCs/>
    </w:rPr>
  </w:style>
  <w:style w:type="character" w:customStyle="1" w:styleId="apple-converted-space">
    <w:name w:val="apple-converted-space"/>
    <w:basedOn w:val="a0"/>
    <w:rsid w:val="00693CD2"/>
  </w:style>
  <w:style w:type="character" w:styleId="a5">
    <w:name w:val="Strong"/>
    <w:basedOn w:val="a0"/>
    <w:uiPriority w:val="22"/>
    <w:qFormat/>
    <w:rsid w:val="00693C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9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razvitie-krohi.ru/wp-content/uploads/2015/09/medlitelnyiy-rebenok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7F449-868C-4FAB-BD85-84BD53C7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858</Words>
  <Characters>4893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2017-02-25T22:46:00Z</dcterms:created>
  <dcterms:modified xsi:type="dcterms:W3CDTF">2017-02-25T22:49:00Z</dcterms:modified>
</cp:coreProperties>
</file>